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16" w:rsidRDefault="00F60316" w:rsidP="007E3A2F">
      <w:pPr>
        <w:spacing w:after="0" w:line="360" w:lineRule="auto"/>
        <w:contextualSpacing/>
        <w:rPr>
          <w:rFonts w:ascii="Arial" w:hAnsi="Arial" w:cs="Arial"/>
          <w:sz w:val="26"/>
          <w:szCs w:val="26"/>
        </w:rPr>
      </w:pPr>
    </w:p>
    <w:p w:rsidR="00AB18CB" w:rsidRPr="00024131" w:rsidRDefault="00482969" w:rsidP="00024131">
      <w:pPr>
        <w:spacing w:after="0" w:line="360" w:lineRule="auto"/>
        <w:contextualSpacing/>
        <w:jc w:val="right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Saltillo, Coahuila</w:t>
      </w:r>
      <w:r w:rsidR="00521AC2" w:rsidRPr="00F60316">
        <w:rPr>
          <w:rFonts w:ascii="Arial" w:hAnsi="Arial" w:cs="Arial"/>
          <w:sz w:val="26"/>
          <w:szCs w:val="26"/>
        </w:rPr>
        <w:t>, a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590082">
        <w:rPr>
          <w:rFonts w:ascii="Arial" w:hAnsi="Arial" w:cs="Arial"/>
          <w:sz w:val="26"/>
          <w:szCs w:val="26"/>
        </w:rPr>
        <w:t>22</w:t>
      </w:r>
      <w:r w:rsidR="00D070AD">
        <w:rPr>
          <w:rFonts w:ascii="Arial" w:hAnsi="Arial" w:cs="Arial"/>
          <w:sz w:val="26"/>
          <w:szCs w:val="26"/>
        </w:rPr>
        <w:t xml:space="preserve"> de noviembre </w:t>
      </w:r>
      <w:r w:rsidR="00AB18CB" w:rsidRPr="00F60316">
        <w:rPr>
          <w:rFonts w:ascii="Arial" w:hAnsi="Arial" w:cs="Arial"/>
          <w:sz w:val="26"/>
          <w:szCs w:val="26"/>
        </w:rPr>
        <w:t xml:space="preserve">de </w:t>
      </w:r>
      <w:r w:rsidR="00E75B3F" w:rsidRPr="00F60316">
        <w:rPr>
          <w:rFonts w:ascii="Arial" w:hAnsi="Arial" w:cs="Arial"/>
          <w:sz w:val="26"/>
          <w:szCs w:val="26"/>
        </w:rPr>
        <w:t>2023</w:t>
      </w:r>
    </w:p>
    <w:p w:rsidR="00AB18CB" w:rsidRPr="00F60316" w:rsidRDefault="00AB18CB" w:rsidP="003675AE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F1D9C" w:rsidRPr="00F60316" w:rsidRDefault="005124B8" w:rsidP="003675AE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ORDEN DEL DÍA</w:t>
      </w:r>
    </w:p>
    <w:p w:rsidR="0004771E" w:rsidRDefault="0004771E" w:rsidP="003675AE">
      <w:pPr>
        <w:spacing w:line="360" w:lineRule="auto"/>
        <w:contextualSpacing/>
        <w:rPr>
          <w:rFonts w:ascii="Arial" w:hAnsi="Arial" w:cs="Arial"/>
          <w:sz w:val="26"/>
          <w:szCs w:val="26"/>
        </w:rPr>
      </w:pPr>
    </w:p>
    <w:p w:rsidR="00924691" w:rsidRPr="00F60316" w:rsidRDefault="00924691" w:rsidP="003675AE">
      <w:pPr>
        <w:spacing w:line="360" w:lineRule="auto"/>
        <w:contextualSpacing/>
        <w:rPr>
          <w:rFonts w:ascii="Arial" w:hAnsi="Arial" w:cs="Arial"/>
          <w:sz w:val="26"/>
          <w:szCs w:val="26"/>
        </w:rPr>
      </w:pPr>
    </w:p>
    <w:p w:rsidR="001C3C2F" w:rsidRPr="00F60316" w:rsidRDefault="001C3C2F" w:rsidP="003675AE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Magistrados de la Sala Colegiada Penal:</w:t>
      </w:r>
    </w:p>
    <w:p w:rsidR="001C3C2F" w:rsidRPr="00F60316" w:rsidRDefault="001C3C2F" w:rsidP="003675AE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1C3C2F" w:rsidRPr="00F60316" w:rsidRDefault="001C3C2F" w:rsidP="003675AE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Por medio de la presente, se</w:t>
      </w:r>
      <w:r w:rsidR="00543E4A" w:rsidRPr="00F60316">
        <w:rPr>
          <w:rFonts w:ascii="Arial" w:hAnsi="Arial" w:cs="Arial"/>
          <w:sz w:val="26"/>
          <w:szCs w:val="26"/>
        </w:rPr>
        <w:t xml:space="preserve"> les</w:t>
      </w:r>
      <w:r w:rsidRPr="00F60316">
        <w:rPr>
          <w:rFonts w:ascii="Arial" w:hAnsi="Arial" w:cs="Arial"/>
          <w:sz w:val="26"/>
          <w:szCs w:val="26"/>
        </w:rPr>
        <w:t xml:space="preserve"> da a conocer el orden del día </w:t>
      </w:r>
      <w:r w:rsidR="00543E4A" w:rsidRPr="00F60316">
        <w:rPr>
          <w:rFonts w:ascii="Arial" w:hAnsi="Arial" w:cs="Arial"/>
          <w:sz w:val="26"/>
          <w:szCs w:val="26"/>
        </w:rPr>
        <w:t xml:space="preserve">de la Sala </w:t>
      </w:r>
      <w:r w:rsidR="000E741F" w:rsidRPr="00F60316">
        <w:rPr>
          <w:rFonts w:ascii="Arial" w:hAnsi="Arial" w:cs="Arial"/>
          <w:sz w:val="26"/>
          <w:szCs w:val="26"/>
        </w:rPr>
        <w:t xml:space="preserve">Colegiada </w:t>
      </w:r>
      <w:r w:rsidR="00543E4A" w:rsidRPr="00F60316">
        <w:rPr>
          <w:rFonts w:ascii="Arial" w:hAnsi="Arial" w:cs="Arial"/>
          <w:sz w:val="26"/>
          <w:szCs w:val="26"/>
        </w:rPr>
        <w:t>Penal</w:t>
      </w:r>
      <w:r w:rsidR="00450D63" w:rsidRPr="00F60316">
        <w:rPr>
          <w:rFonts w:ascii="Arial" w:hAnsi="Arial" w:cs="Arial"/>
          <w:sz w:val="26"/>
          <w:szCs w:val="26"/>
        </w:rPr>
        <w:t>,</w:t>
      </w:r>
      <w:r w:rsidR="00543E4A" w:rsidRPr="00F60316">
        <w:rPr>
          <w:rFonts w:ascii="Arial" w:hAnsi="Arial" w:cs="Arial"/>
          <w:sz w:val="26"/>
          <w:szCs w:val="26"/>
        </w:rPr>
        <w:t xml:space="preserve"> del Tribunal Superior de Justicia en el Estado, con el fin de celebrar </w:t>
      </w:r>
      <w:r w:rsidRPr="00F60316">
        <w:rPr>
          <w:rFonts w:ascii="Arial" w:hAnsi="Arial" w:cs="Arial"/>
          <w:sz w:val="26"/>
          <w:szCs w:val="26"/>
        </w:rPr>
        <w:t>la sesión ordinaria</w:t>
      </w:r>
      <w:r w:rsidR="00DA14C2" w:rsidRPr="00F60316">
        <w:rPr>
          <w:rFonts w:ascii="Arial" w:hAnsi="Arial" w:cs="Arial"/>
          <w:sz w:val="26"/>
          <w:szCs w:val="26"/>
        </w:rPr>
        <w:t xml:space="preserve"> presencial en la </w:t>
      </w:r>
      <w:r w:rsidR="006138CD" w:rsidRPr="00F60316">
        <w:rPr>
          <w:rFonts w:ascii="Arial" w:hAnsi="Arial" w:cs="Arial"/>
          <w:sz w:val="26"/>
          <w:szCs w:val="26"/>
        </w:rPr>
        <w:t>S</w:t>
      </w:r>
      <w:r w:rsidR="00DA14C2" w:rsidRPr="00F60316">
        <w:rPr>
          <w:rFonts w:ascii="Arial" w:hAnsi="Arial" w:cs="Arial"/>
          <w:sz w:val="26"/>
          <w:szCs w:val="26"/>
        </w:rPr>
        <w:t>ala</w:t>
      </w:r>
      <w:r w:rsidR="000E741F" w:rsidRPr="00F60316">
        <w:rPr>
          <w:rFonts w:ascii="Arial" w:hAnsi="Arial" w:cs="Arial"/>
          <w:sz w:val="26"/>
          <w:szCs w:val="26"/>
        </w:rPr>
        <w:t xml:space="preserve"> de Audiencias</w:t>
      </w:r>
      <w:r w:rsidR="00DA14C2" w:rsidRPr="00F60316">
        <w:rPr>
          <w:rFonts w:ascii="Arial" w:hAnsi="Arial" w:cs="Arial"/>
          <w:sz w:val="26"/>
          <w:szCs w:val="26"/>
        </w:rPr>
        <w:t xml:space="preserve"> del Pleno Penal</w:t>
      </w:r>
      <w:r w:rsidR="00543E4A" w:rsidRPr="00F60316">
        <w:rPr>
          <w:rFonts w:ascii="Arial" w:hAnsi="Arial" w:cs="Arial"/>
          <w:sz w:val="26"/>
          <w:szCs w:val="26"/>
        </w:rPr>
        <w:t>,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450D63" w:rsidRPr="00F60316">
        <w:rPr>
          <w:rFonts w:ascii="Arial" w:hAnsi="Arial" w:cs="Arial"/>
          <w:sz w:val="26"/>
          <w:szCs w:val="26"/>
        </w:rPr>
        <w:t xml:space="preserve">la cual </w:t>
      </w:r>
      <w:r w:rsidR="00543E4A" w:rsidRPr="00F60316">
        <w:rPr>
          <w:rFonts w:ascii="Arial" w:hAnsi="Arial" w:cs="Arial"/>
          <w:sz w:val="26"/>
          <w:szCs w:val="26"/>
        </w:rPr>
        <w:t>tendrá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543E4A" w:rsidRPr="00F60316">
        <w:rPr>
          <w:rFonts w:ascii="Arial" w:hAnsi="Arial" w:cs="Arial"/>
          <w:sz w:val="26"/>
          <w:szCs w:val="26"/>
        </w:rPr>
        <w:t xml:space="preserve">verificativo a las </w:t>
      </w:r>
      <w:r w:rsidR="00B3457C">
        <w:rPr>
          <w:rFonts w:ascii="Arial" w:hAnsi="Arial" w:cs="Arial"/>
          <w:b/>
          <w:sz w:val="26"/>
          <w:szCs w:val="26"/>
        </w:rPr>
        <w:t xml:space="preserve">diez </w:t>
      </w:r>
      <w:r w:rsidR="00590082">
        <w:rPr>
          <w:rFonts w:ascii="Arial" w:hAnsi="Arial" w:cs="Arial"/>
          <w:b/>
          <w:sz w:val="26"/>
          <w:szCs w:val="26"/>
        </w:rPr>
        <w:t>(1</w:t>
      </w:r>
      <w:r w:rsidR="00B3457C">
        <w:rPr>
          <w:rFonts w:ascii="Arial" w:hAnsi="Arial" w:cs="Arial"/>
          <w:b/>
          <w:sz w:val="26"/>
          <w:szCs w:val="26"/>
        </w:rPr>
        <w:t>0</w:t>
      </w:r>
      <w:r w:rsidR="00590082">
        <w:rPr>
          <w:rFonts w:ascii="Arial" w:hAnsi="Arial" w:cs="Arial"/>
          <w:b/>
          <w:sz w:val="26"/>
          <w:szCs w:val="26"/>
        </w:rPr>
        <w:t>:</w:t>
      </w:r>
      <w:r w:rsidR="000E3D47" w:rsidRPr="00F60316">
        <w:rPr>
          <w:rFonts w:ascii="Arial" w:hAnsi="Arial" w:cs="Arial"/>
          <w:b/>
          <w:sz w:val="26"/>
          <w:szCs w:val="26"/>
        </w:rPr>
        <w:t>00</w:t>
      </w:r>
      <w:r w:rsidR="00543E4A" w:rsidRPr="00F60316">
        <w:rPr>
          <w:rFonts w:ascii="Arial" w:hAnsi="Arial" w:cs="Arial"/>
          <w:b/>
          <w:sz w:val="26"/>
          <w:szCs w:val="26"/>
        </w:rPr>
        <w:t>) horas</w:t>
      </w:r>
      <w:r w:rsidR="00543E4A" w:rsidRPr="00F60316">
        <w:rPr>
          <w:rFonts w:ascii="Arial" w:hAnsi="Arial" w:cs="Arial"/>
          <w:sz w:val="26"/>
          <w:szCs w:val="26"/>
        </w:rPr>
        <w:t>, d</w:t>
      </w:r>
      <w:r w:rsidRPr="00F60316">
        <w:rPr>
          <w:rFonts w:ascii="Arial" w:hAnsi="Arial" w:cs="Arial"/>
          <w:sz w:val="26"/>
          <w:szCs w:val="26"/>
        </w:rPr>
        <w:t xml:space="preserve">el día </w:t>
      </w:r>
      <w:r w:rsidR="00590082">
        <w:rPr>
          <w:rFonts w:ascii="Arial" w:hAnsi="Arial" w:cs="Arial"/>
          <w:b/>
          <w:sz w:val="26"/>
          <w:szCs w:val="26"/>
        </w:rPr>
        <w:t>veintidós (22</w:t>
      </w:r>
      <w:r w:rsidR="00D070AD">
        <w:rPr>
          <w:rFonts w:ascii="Arial" w:hAnsi="Arial" w:cs="Arial"/>
          <w:b/>
          <w:sz w:val="26"/>
          <w:szCs w:val="26"/>
        </w:rPr>
        <w:t xml:space="preserve">) de noviembre </w:t>
      </w:r>
      <w:r w:rsidRPr="00F60316">
        <w:rPr>
          <w:rFonts w:ascii="Arial" w:hAnsi="Arial" w:cs="Arial"/>
          <w:b/>
          <w:sz w:val="26"/>
          <w:szCs w:val="26"/>
        </w:rPr>
        <w:t>de</w:t>
      </w:r>
      <w:r w:rsidR="00543E4A" w:rsidRPr="00F60316">
        <w:rPr>
          <w:rFonts w:ascii="Arial" w:hAnsi="Arial" w:cs="Arial"/>
          <w:b/>
          <w:sz w:val="26"/>
          <w:szCs w:val="26"/>
        </w:rPr>
        <w:t xml:space="preserve"> dos mil </w:t>
      </w:r>
      <w:r w:rsidR="006138CD" w:rsidRPr="00F60316">
        <w:rPr>
          <w:rFonts w:ascii="Arial" w:hAnsi="Arial" w:cs="Arial"/>
          <w:b/>
          <w:sz w:val="26"/>
          <w:szCs w:val="26"/>
        </w:rPr>
        <w:t>veintitrés</w:t>
      </w:r>
      <w:r w:rsidR="00543E4A" w:rsidRPr="00F60316">
        <w:rPr>
          <w:rFonts w:ascii="Arial" w:hAnsi="Arial" w:cs="Arial"/>
          <w:b/>
          <w:sz w:val="26"/>
          <w:szCs w:val="26"/>
        </w:rPr>
        <w:t xml:space="preserve"> (202</w:t>
      </w:r>
      <w:r w:rsidR="006138CD" w:rsidRPr="00F60316">
        <w:rPr>
          <w:rFonts w:ascii="Arial" w:hAnsi="Arial" w:cs="Arial"/>
          <w:b/>
          <w:sz w:val="26"/>
          <w:szCs w:val="26"/>
        </w:rPr>
        <w:t>3</w:t>
      </w:r>
      <w:r w:rsidR="00543E4A" w:rsidRPr="00F60316">
        <w:rPr>
          <w:rFonts w:ascii="Arial" w:hAnsi="Arial" w:cs="Arial"/>
          <w:b/>
          <w:sz w:val="26"/>
          <w:szCs w:val="26"/>
        </w:rPr>
        <w:t>)</w:t>
      </w:r>
      <w:r w:rsidR="00543E4A" w:rsidRPr="00F60316">
        <w:rPr>
          <w:rFonts w:ascii="Arial" w:hAnsi="Arial" w:cs="Arial"/>
          <w:sz w:val="26"/>
          <w:szCs w:val="26"/>
        </w:rPr>
        <w:t>,</w:t>
      </w:r>
      <w:r w:rsidR="00AB4407" w:rsidRPr="00F60316">
        <w:rPr>
          <w:rFonts w:ascii="Arial" w:hAnsi="Arial" w:cs="Arial"/>
          <w:sz w:val="26"/>
          <w:szCs w:val="26"/>
        </w:rPr>
        <w:t xml:space="preserve"> lo anterior</w:t>
      </w:r>
      <w:r w:rsidR="00AE17EF" w:rsidRPr="00F60316">
        <w:rPr>
          <w:rFonts w:ascii="Arial" w:hAnsi="Arial" w:cs="Arial"/>
          <w:sz w:val="26"/>
          <w:szCs w:val="26"/>
        </w:rPr>
        <w:t>,</w:t>
      </w:r>
      <w:r w:rsidR="00AB4407" w:rsidRPr="00F60316">
        <w:rPr>
          <w:rFonts w:ascii="Arial" w:hAnsi="Arial" w:cs="Arial"/>
          <w:sz w:val="26"/>
          <w:szCs w:val="26"/>
        </w:rPr>
        <w:t xml:space="preserve"> </w:t>
      </w:r>
      <w:r w:rsidR="00AE17EF" w:rsidRPr="00F60316">
        <w:rPr>
          <w:rFonts w:ascii="Arial" w:hAnsi="Arial" w:cs="Arial"/>
          <w:sz w:val="26"/>
          <w:szCs w:val="26"/>
        </w:rPr>
        <w:t xml:space="preserve">de acuerdo con lo establecido </w:t>
      </w:r>
      <w:r w:rsidR="00AB4407" w:rsidRPr="00F60316">
        <w:rPr>
          <w:rFonts w:ascii="Arial" w:hAnsi="Arial" w:cs="Arial"/>
          <w:sz w:val="26"/>
          <w:szCs w:val="26"/>
        </w:rPr>
        <w:t>por el artículo 17 de la Ley Orgánica del Poder Judicial del Estado</w:t>
      </w:r>
      <w:r w:rsidR="009E5314" w:rsidRPr="00F60316">
        <w:rPr>
          <w:rFonts w:ascii="Arial" w:hAnsi="Arial" w:cs="Arial"/>
          <w:sz w:val="26"/>
          <w:szCs w:val="26"/>
        </w:rPr>
        <w:t>.</w:t>
      </w:r>
    </w:p>
    <w:p w:rsidR="00F60316" w:rsidRPr="00F60316" w:rsidRDefault="00F60316" w:rsidP="00024131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B4026A" w:rsidRDefault="001C3C2F" w:rsidP="003675AE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Los temas a tratar serán</w:t>
      </w:r>
      <w:r w:rsidR="00AE17EF" w:rsidRPr="00F60316">
        <w:rPr>
          <w:rFonts w:ascii="Arial" w:hAnsi="Arial" w:cs="Arial"/>
          <w:sz w:val="26"/>
          <w:szCs w:val="26"/>
        </w:rPr>
        <w:t xml:space="preserve"> los siguientes</w:t>
      </w:r>
      <w:r w:rsidRPr="00F60316">
        <w:rPr>
          <w:rFonts w:ascii="Arial" w:hAnsi="Arial" w:cs="Arial"/>
          <w:sz w:val="26"/>
          <w:szCs w:val="26"/>
        </w:rPr>
        <w:t>:</w:t>
      </w:r>
    </w:p>
    <w:p w:rsidR="00924691" w:rsidRPr="00F60316" w:rsidRDefault="00924691" w:rsidP="003675AE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1C3C2F" w:rsidRPr="00F60316" w:rsidRDefault="001C3C2F" w:rsidP="003675AE">
      <w:pPr>
        <w:pStyle w:val="Textoindependiente"/>
        <w:spacing w:after="160" w:line="360" w:lineRule="auto"/>
        <w:contextualSpacing/>
        <w:rPr>
          <w:rFonts w:ascii="Arial" w:hAnsi="Arial" w:cs="Arial"/>
          <w:sz w:val="26"/>
          <w:szCs w:val="26"/>
          <w:lang w:val="es-MX"/>
        </w:rPr>
      </w:pPr>
      <w:r w:rsidRPr="00F60316">
        <w:rPr>
          <w:rFonts w:ascii="Arial" w:hAnsi="Arial" w:cs="Arial"/>
          <w:b/>
          <w:sz w:val="26"/>
          <w:szCs w:val="26"/>
          <w:lang w:val="es-MX"/>
        </w:rPr>
        <w:t>1</w:t>
      </w:r>
      <w:r w:rsidR="007229BD" w:rsidRPr="00F60316">
        <w:rPr>
          <w:rFonts w:ascii="Arial" w:hAnsi="Arial" w:cs="Arial"/>
          <w:b/>
          <w:sz w:val="26"/>
          <w:szCs w:val="26"/>
          <w:lang w:val="es-MX"/>
        </w:rPr>
        <w:t>)</w:t>
      </w:r>
      <w:r w:rsidR="00521AC2" w:rsidRPr="00F60316">
        <w:rPr>
          <w:rFonts w:ascii="Arial" w:hAnsi="Arial" w:cs="Arial"/>
          <w:sz w:val="26"/>
          <w:szCs w:val="26"/>
          <w:lang w:val="es-MX"/>
        </w:rPr>
        <w:t xml:space="preserve"> </w:t>
      </w:r>
      <w:r w:rsidRPr="00F60316">
        <w:rPr>
          <w:rFonts w:ascii="Arial" w:hAnsi="Arial" w:cs="Arial"/>
          <w:sz w:val="26"/>
          <w:szCs w:val="26"/>
          <w:lang w:val="es-MX"/>
        </w:rPr>
        <w:t>En primer término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 y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 conforme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a lo dispuesto por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 la Ley Orgánica del Poder Judicial del Estado de Coahuila de Zaragoza, se pasara lista de asistencia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de</w:t>
      </w:r>
      <w:r w:rsidR="00A64D0A">
        <w:rPr>
          <w:rFonts w:ascii="Arial" w:hAnsi="Arial" w:cs="Arial"/>
          <w:sz w:val="26"/>
          <w:szCs w:val="26"/>
          <w:lang w:val="es-MX"/>
        </w:rPr>
        <w:t xml:space="preserve"> las y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 los </w:t>
      </w:r>
      <w:r w:rsidRPr="00F60316">
        <w:rPr>
          <w:rFonts w:ascii="Arial" w:hAnsi="Arial" w:cs="Arial"/>
          <w:sz w:val="26"/>
          <w:szCs w:val="26"/>
          <w:lang w:val="es-MX"/>
        </w:rPr>
        <w:t>Magistrados numerarios</w:t>
      </w:r>
      <w:r w:rsidR="00EE7A7A">
        <w:rPr>
          <w:rFonts w:ascii="Arial" w:hAnsi="Arial" w:cs="Arial"/>
          <w:sz w:val="26"/>
          <w:szCs w:val="26"/>
          <w:lang w:val="es-MX"/>
        </w:rPr>
        <w:t xml:space="preserve"> 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que vayan a </w:t>
      </w:r>
      <w:r w:rsidR="00AE17EF" w:rsidRPr="00F60316">
        <w:rPr>
          <w:rFonts w:ascii="Arial" w:hAnsi="Arial" w:cs="Arial"/>
          <w:sz w:val="26"/>
          <w:szCs w:val="26"/>
          <w:lang w:val="es-MX"/>
        </w:rPr>
        <w:t>formar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 Sala o </w:t>
      </w:r>
      <w:r w:rsidR="00521AC2" w:rsidRPr="00F60316">
        <w:rPr>
          <w:rFonts w:ascii="Arial" w:hAnsi="Arial" w:cs="Arial"/>
          <w:sz w:val="26"/>
          <w:szCs w:val="26"/>
          <w:lang w:val="es-MX"/>
        </w:rPr>
        <w:t xml:space="preserve">a 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integrar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Tribunal de Apelación respectivamente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. </w:t>
      </w:r>
    </w:p>
    <w:p w:rsidR="0004771E" w:rsidRDefault="0004771E" w:rsidP="003675AE">
      <w:pPr>
        <w:pStyle w:val="Textoindependiente"/>
        <w:spacing w:after="160"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924691" w:rsidRPr="00F60316" w:rsidRDefault="00924691" w:rsidP="003675AE">
      <w:pPr>
        <w:pStyle w:val="Textoindependiente"/>
        <w:spacing w:after="160"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1C3C2F" w:rsidRPr="00F60316" w:rsidRDefault="001C3C2F" w:rsidP="003675AE">
      <w:pPr>
        <w:pStyle w:val="Textoindependiente"/>
        <w:spacing w:after="160" w:line="360" w:lineRule="auto"/>
        <w:contextualSpacing/>
        <w:rPr>
          <w:rFonts w:ascii="Arial" w:hAnsi="Arial" w:cs="Arial"/>
          <w:b/>
          <w:sz w:val="26"/>
          <w:szCs w:val="26"/>
          <w:lang w:val="es-MX"/>
        </w:rPr>
      </w:pPr>
      <w:r w:rsidRPr="00F60316">
        <w:rPr>
          <w:rFonts w:ascii="Arial" w:hAnsi="Arial" w:cs="Arial"/>
          <w:b/>
          <w:sz w:val="26"/>
          <w:szCs w:val="26"/>
        </w:rPr>
        <w:t>2</w:t>
      </w:r>
      <w:r w:rsidR="007229BD" w:rsidRPr="00F60316">
        <w:rPr>
          <w:rFonts w:ascii="Arial" w:hAnsi="Arial" w:cs="Arial"/>
          <w:b/>
          <w:sz w:val="26"/>
          <w:szCs w:val="26"/>
        </w:rPr>
        <w:t>)</w:t>
      </w:r>
      <w:r w:rsidR="00642F4B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AE17EF" w:rsidRPr="00F60316">
        <w:rPr>
          <w:rFonts w:ascii="Arial" w:hAnsi="Arial" w:cs="Arial"/>
          <w:sz w:val="26"/>
          <w:szCs w:val="26"/>
          <w:lang w:val="es-MX"/>
        </w:rPr>
        <w:t>Acto continuo</w:t>
      </w:r>
      <w:r w:rsidR="002403F2" w:rsidRPr="00F60316">
        <w:rPr>
          <w:rFonts w:ascii="Arial" w:hAnsi="Arial" w:cs="Arial"/>
          <w:sz w:val="26"/>
          <w:szCs w:val="26"/>
          <w:lang w:val="es-MX"/>
        </w:rPr>
        <w:t>,</w:t>
      </w:r>
      <w:r w:rsidR="002403F2" w:rsidRPr="00F60316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s</w:t>
      </w:r>
      <w:r w:rsidRPr="00F60316">
        <w:rPr>
          <w:rFonts w:ascii="Arial" w:hAnsi="Arial" w:cs="Arial"/>
          <w:sz w:val="26"/>
          <w:szCs w:val="26"/>
          <w:lang w:val="es-MX"/>
        </w:rPr>
        <w:t>e aprueba el orden del día.</w:t>
      </w:r>
      <w:r w:rsidRPr="00F60316">
        <w:rPr>
          <w:rFonts w:ascii="Arial" w:hAnsi="Arial" w:cs="Arial"/>
          <w:b/>
          <w:sz w:val="26"/>
          <w:szCs w:val="26"/>
          <w:lang w:val="es-MX"/>
        </w:rPr>
        <w:t xml:space="preserve"> </w:t>
      </w:r>
    </w:p>
    <w:p w:rsidR="0004771E" w:rsidRDefault="0004771E" w:rsidP="003675AE">
      <w:pPr>
        <w:pStyle w:val="Textoindependiente"/>
        <w:spacing w:after="160" w:line="360" w:lineRule="auto"/>
        <w:contextualSpacing/>
        <w:rPr>
          <w:rFonts w:ascii="Arial" w:hAnsi="Arial" w:cs="Arial"/>
          <w:b/>
          <w:sz w:val="26"/>
          <w:szCs w:val="26"/>
          <w:lang w:val="es-MX"/>
        </w:rPr>
      </w:pPr>
    </w:p>
    <w:p w:rsidR="00924691" w:rsidRPr="00F60316" w:rsidRDefault="00924691" w:rsidP="003675AE">
      <w:pPr>
        <w:pStyle w:val="Textoindependiente"/>
        <w:spacing w:after="160" w:line="360" w:lineRule="auto"/>
        <w:contextualSpacing/>
        <w:rPr>
          <w:rFonts w:ascii="Arial" w:hAnsi="Arial" w:cs="Arial"/>
          <w:b/>
          <w:sz w:val="26"/>
          <w:szCs w:val="26"/>
          <w:lang w:val="es-MX"/>
        </w:rPr>
      </w:pPr>
    </w:p>
    <w:p w:rsidR="00CD038B" w:rsidRPr="00024131" w:rsidRDefault="001C3C2F" w:rsidP="00024131">
      <w:pPr>
        <w:pStyle w:val="Textoindependiente"/>
        <w:spacing w:after="160" w:line="360" w:lineRule="auto"/>
        <w:contextualSpacing/>
        <w:rPr>
          <w:rFonts w:ascii="Arial" w:hAnsi="Arial" w:cs="Arial"/>
          <w:bCs/>
          <w:sz w:val="26"/>
          <w:szCs w:val="26"/>
          <w:lang w:val="es-ES_tradnl"/>
        </w:rPr>
      </w:pPr>
      <w:r w:rsidRPr="00F60316">
        <w:rPr>
          <w:rFonts w:ascii="Arial" w:hAnsi="Arial" w:cs="Arial"/>
          <w:b/>
          <w:sz w:val="26"/>
          <w:szCs w:val="26"/>
          <w:lang w:val="es-MX"/>
        </w:rPr>
        <w:t>3</w:t>
      </w:r>
      <w:r w:rsidR="00521AC2" w:rsidRPr="00F60316">
        <w:rPr>
          <w:rFonts w:ascii="Arial" w:hAnsi="Arial" w:cs="Arial"/>
          <w:b/>
          <w:sz w:val="26"/>
          <w:szCs w:val="26"/>
          <w:lang w:val="es-MX"/>
        </w:rPr>
        <w:t xml:space="preserve">) 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Enseguida, 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las y los Magistrados 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numerarios, </w:t>
      </w:r>
      <w:r w:rsidR="0033571F" w:rsidRPr="00F60316">
        <w:rPr>
          <w:rFonts w:ascii="Arial" w:hAnsi="Arial" w:cs="Arial"/>
          <w:sz w:val="26"/>
          <w:szCs w:val="26"/>
          <w:lang w:val="es-MX"/>
        </w:rPr>
        <w:t xml:space="preserve">de acuerdo con lo establecido en el artículo 18 de la Ley Orgánica del Poder Judicial del Estado de Coahuila de Zaragoza, 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votaran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 xml:space="preserve">los proyectos 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 xml:space="preserve">previamente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>circulados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 xml:space="preserve"> que a continuación se detallan,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>con el fin de emitir Sentencias de Segunda Instancia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>.</w:t>
      </w:r>
    </w:p>
    <w:p w:rsidR="00A9477A" w:rsidRDefault="00A9477A" w:rsidP="00D42F40">
      <w:pPr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A9477A" w:rsidRDefault="00A9477A" w:rsidP="009E0EDC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EE7A7A" w:rsidRDefault="00EE7A7A" w:rsidP="009E0EDC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D71F94" w:rsidRDefault="00D71F94" w:rsidP="00D71F94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D71F94" w:rsidRDefault="00D71F94" w:rsidP="00D71F94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D71F94" w:rsidRDefault="00D71F94" w:rsidP="00D71F94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MAGISTRADA GRICELDA ELIZALDE CASTELLANOS</w:t>
      </w:r>
    </w:p>
    <w:p w:rsidR="00D71F94" w:rsidRDefault="00D71F94" w:rsidP="00D71F94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D71F94" w:rsidRPr="00F60316" w:rsidRDefault="00D71F94" w:rsidP="00D71F94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  <w:u w:val="single"/>
        </w:rPr>
        <w:t xml:space="preserve">Toca penal </w:t>
      </w:r>
      <w:r>
        <w:rPr>
          <w:rFonts w:ascii="Arial" w:hAnsi="Arial" w:cs="Arial"/>
          <w:b/>
          <w:sz w:val="26"/>
          <w:szCs w:val="26"/>
          <w:u w:val="single"/>
        </w:rPr>
        <w:t>21/2019</w:t>
      </w:r>
      <w:r w:rsidRPr="00F60316">
        <w:rPr>
          <w:rFonts w:ascii="Arial" w:hAnsi="Arial" w:cs="Arial"/>
          <w:b/>
          <w:sz w:val="26"/>
          <w:szCs w:val="26"/>
          <w:u w:val="single"/>
        </w:rPr>
        <w:t>-JO,</w:t>
      </w:r>
      <w:r w:rsidRPr="00F60316">
        <w:rPr>
          <w:rFonts w:ascii="Arial" w:hAnsi="Arial" w:cs="Arial"/>
          <w:b/>
          <w:sz w:val="26"/>
          <w:szCs w:val="26"/>
        </w:rPr>
        <w:t xml:space="preserve"> </w:t>
      </w:r>
      <w:r w:rsidRPr="00F60316">
        <w:rPr>
          <w:rFonts w:ascii="Arial" w:hAnsi="Arial" w:cs="Arial"/>
          <w:sz w:val="26"/>
          <w:szCs w:val="26"/>
        </w:rPr>
        <w:t xml:space="preserve">en los autos de la causa penal </w:t>
      </w:r>
      <w:r>
        <w:rPr>
          <w:rFonts w:ascii="Arial" w:hAnsi="Arial" w:cs="Arial"/>
          <w:b/>
          <w:snapToGrid w:val="0"/>
          <w:sz w:val="26"/>
          <w:szCs w:val="26"/>
        </w:rPr>
        <w:t>248/2016-JO</w:t>
      </w:r>
      <w:r w:rsidRPr="00F60316">
        <w:rPr>
          <w:rFonts w:ascii="Arial" w:hAnsi="Arial" w:cs="Arial"/>
          <w:sz w:val="26"/>
          <w:szCs w:val="26"/>
        </w:rPr>
        <w:t xml:space="preserve">, que por el delito de </w:t>
      </w:r>
      <w:r>
        <w:rPr>
          <w:rFonts w:ascii="Arial" w:hAnsi="Arial" w:cs="Arial"/>
          <w:b/>
          <w:sz w:val="26"/>
          <w:szCs w:val="26"/>
          <w:lang w:eastAsia="es-ES_tradnl"/>
        </w:rPr>
        <w:t>secuestro con el propósito de obtener para sí o para un tercero un rescate o cualquier beneficio, agravado por haberlo llevado a cabo en grupo de dos o más personas y haber sido realizado de manera violenta</w:t>
      </w:r>
      <w:r w:rsidRPr="00F60316">
        <w:rPr>
          <w:rFonts w:ascii="Arial" w:hAnsi="Arial" w:cs="Arial"/>
          <w:sz w:val="26"/>
          <w:szCs w:val="26"/>
        </w:rPr>
        <w:t xml:space="preserve">, se instruyó en contra de </w:t>
      </w:r>
      <w:r>
        <w:rPr>
          <w:rFonts w:ascii="Arial" w:hAnsi="Arial" w:cs="Arial"/>
          <w:b/>
          <w:sz w:val="26"/>
          <w:szCs w:val="26"/>
        </w:rPr>
        <w:t xml:space="preserve">DAVID AZAHEL Y </w:t>
      </w:r>
      <w:r w:rsidR="00687354">
        <w:rPr>
          <w:rFonts w:ascii="Arial" w:hAnsi="Arial" w:cs="Arial"/>
          <w:b/>
          <w:sz w:val="26"/>
          <w:szCs w:val="26"/>
        </w:rPr>
        <w:t>EVA YESELI</w:t>
      </w:r>
      <w:r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esto en cumplimiento con la ejecutoria de amparo </w:t>
      </w:r>
      <w:r>
        <w:rPr>
          <w:rFonts w:ascii="Arial" w:hAnsi="Arial" w:cs="Arial"/>
          <w:b/>
          <w:sz w:val="26"/>
          <w:szCs w:val="26"/>
        </w:rPr>
        <w:t>771</w:t>
      </w:r>
      <w:r w:rsidRPr="00924691">
        <w:rPr>
          <w:rFonts w:ascii="Arial" w:hAnsi="Arial" w:cs="Arial"/>
          <w:b/>
          <w:sz w:val="26"/>
          <w:szCs w:val="26"/>
        </w:rPr>
        <w:t>/2022</w:t>
      </w:r>
      <w:r w:rsidR="00687354">
        <w:rPr>
          <w:rFonts w:ascii="Arial" w:hAnsi="Arial" w:cs="Arial"/>
          <w:b/>
          <w:sz w:val="26"/>
          <w:szCs w:val="26"/>
        </w:rPr>
        <w:t xml:space="preserve"> </w:t>
      </w:r>
      <w:r w:rsidR="00687354">
        <w:rPr>
          <w:rFonts w:ascii="Arial" w:hAnsi="Arial" w:cs="Arial"/>
          <w:sz w:val="26"/>
          <w:szCs w:val="26"/>
        </w:rPr>
        <w:t xml:space="preserve">y </w:t>
      </w:r>
      <w:r w:rsidR="00687354">
        <w:rPr>
          <w:rFonts w:ascii="Arial" w:hAnsi="Arial" w:cs="Arial"/>
          <w:b/>
          <w:sz w:val="26"/>
          <w:szCs w:val="26"/>
        </w:rPr>
        <w:t xml:space="preserve">214/2023, </w:t>
      </w:r>
      <w:r w:rsidR="00687354">
        <w:rPr>
          <w:rFonts w:ascii="Arial" w:hAnsi="Arial" w:cs="Arial"/>
          <w:sz w:val="26"/>
          <w:szCs w:val="26"/>
        </w:rPr>
        <w:t>respectivamente</w:t>
      </w:r>
      <w:r w:rsidRPr="00F60316">
        <w:rPr>
          <w:rFonts w:ascii="Arial" w:hAnsi="Arial" w:cs="Arial"/>
          <w:sz w:val="26"/>
          <w:szCs w:val="26"/>
        </w:rPr>
        <w:t>. En donde el Tribunal de Apelación queda conformado de la siguiente manera:</w:t>
      </w:r>
    </w:p>
    <w:p w:rsidR="00D71F94" w:rsidRPr="00F60316" w:rsidRDefault="00D71F94" w:rsidP="00D71F94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D71F94" w:rsidRPr="00F60316" w:rsidRDefault="00D71F94" w:rsidP="00D71F94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MAGISTRADA</w:t>
      </w:r>
      <w:r w:rsidRPr="00F6031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GRICELDA ELIZALDE CASTELLANOS (PONENTE)</w:t>
      </w:r>
    </w:p>
    <w:p w:rsidR="00D71F94" w:rsidRDefault="00D71F94" w:rsidP="00D71F94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 JUAN JOSÉ YÁÑEZ ARREOLA</w:t>
      </w:r>
    </w:p>
    <w:p w:rsidR="00D71F94" w:rsidRDefault="00D71F94" w:rsidP="00D71F94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MAGISTRADO LUIS EFRÉN RÍOS VEGA</w:t>
      </w:r>
    </w:p>
    <w:p w:rsidR="00D71F94" w:rsidRDefault="00D71F94" w:rsidP="00D71F94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D71F94" w:rsidRDefault="00D71F94" w:rsidP="00D71F94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D71F94" w:rsidRDefault="00D71F94" w:rsidP="00CC6BD4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CC6BD4" w:rsidRDefault="00CC6BD4" w:rsidP="00CC6BD4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MAGISTRADA </w:t>
      </w:r>
      <w:r w:rsidR="003263F3">
        <w:rPr>
          <w:rFonts w:ascii="Arial" w:hAnsi="Arial" w:cs="Arial"/>
          <w:b/>
          <w:sz w:val="26"/>
          <w:szCs w:val="26"/>
        </w:rPr>
        <w:t>GRICELDA ELIZALDE CASTELLANOS</w:t>
      </w:r>
    </w:p>
    <w:p w:rsidR="00CC6BD4" w:rsidRDefault="00CC6BD4" w:rsidP="00CC6BD4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CC6BD4" w:rsidRDefault="00CC6BD4" w:rsidP="00CC6BD4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Toca penal </w:t>
      </w:r>
      <w:r w:rsidR="00580801">
        <w:rPr>
          <w:rFonts w:ascii="Arial" w:hAnsi="Arial" w:cs="Arial"/>
          <w:b/>
          <w:sz w:val="26"/>
          <w:szCs w:val="26"/>
          <w:u w:val="single"/>
        </w:rPr>
        <w:t>104/2023-JO</w:t>
      </w:r>
      <w:r>
        <w:rPr>
          <w:rFonts w:ascii="Arial" w:hAnsi="Arial" w:cs="Arial"/>
          <w:b/>
          <w:sz w:val="26"/>
          <w:szCs w:val="26"/>
          <w:u w:val="single"/>
        </w:rPr>
        <w:t>,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580801" w:rsidRPr="00580801">
        <w:rPr>
          <w:rFonts w:ascii="Arial" w:hAnsi="Arial" w:cs="Arial"/>
          <w:sz w:val="26"/>
          <w:szCs w:val="26"/>
        </w:rPr>
        <w:t>en los autos de</w:t>
      </w:r>
      <w:r w:rsidR="00580801" w:rsidRPr="00580801">
        <w:rPr>
          <w:rFonts w:ascii="Arial" w:hAnsi="Arial" w:cs="Arial"/>
          <w:b/>
          <w:sz w:val="26"/>
          <w:szCs w:val="26"/>
        </w:rPr>
        <w:t xml:space="preserve"> </w:t>
      </w:r>
      <w:r w:rsidR="00580801" w:rsidRPr="00580801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las causas penales </w:t>
      </w:r>
      <w:r w:rsidR="00580801" w:rsidRPr="00580801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539/2020-JO y 545/2020-JO, </w:t>
      </w:r>
      <w:bookmarkStart w:id="0" w:name="_GoBack"/>
      <w:bookmarkEnd w:id="0"/>
      <w:r w:rsidR="00580801" w:rsidRPr="00580801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>acumuladas</w:t>
      </w:r>
      <w:r w:rsidRPr="00580801">
        <w:rPr>
          <w:rFonts w:ascii="Arial" w:hAnsi="Arial" w:cs="Arial"/>
          <w:b/>
          <w:sz w:val="26"/>
          <w:szCs w:val="26"/>
        </w:rPr>
        <w:t xml:space="preserve">, </w:t>
      </w:r>
      <w:r w:rsidRPr="00580801">
        <w:rPr>
          <w:rFonts w:ascii="Arial" w:hAnsi="Arial" w:cs="Arial"/>
          <w:sz w:val="26"/>
          <w:szCs w:val="26"/>
        </w:rPr>
        <w:t xml:space="preserve">que por </w:t>
      </w:r>
      <w:r w:rsidR="00580801" w:rsidRPr="00580801">
        <w:rPr>
          <w:rFonts w:ascii="Arial" w:hAnsi="Arial" w:cs="Arial"/>
          <w:sz w:val="26"/>
          <w:szCs w:val="26"/>
        </w:rPr>
        <w:t xml:space="preserve">el </w:t>
      </w:r>
      <w:r w:rsidRPr="00580801">
        <w:rPr>
          <w:rFonts w:ascii="Arial" w:hAnsi="Arial" w:cs="Arial"/>
          <w:sz w:val="26"/>
          <w:szCs w:val="26"/>
        </w:rPr>
        <w:t>delito</w:t>
      </w:r>
      <w:r w:rsidR="00B57DFD" w:rsidRPr="00580801">
        <w:rPr>
          <w:rFonts w:ascii="Arial" w:hAnsi="Arial" w:cs="Arial"/>
          <w:sz w:val="26"/>
          <w:szCs w:val="26"/>
        </w:rPr>
        <w:t xml:space="preserve"> de</w:t>
      </w:r>
      <w:r w:rsidRPr="00580801">
        <w:rPr>
          <w:rFonts w:ascii="Arial" w:hAnsi="Arial" w:cs="Arial"/>
          <w:sz w:val="26"/>
          <w:szCs w:val="26"/>
        </w:rPr>
        <w:t xml:space="preserve"> </w:t>
      </w:r>
      <w:r w:rsidR="00580801" w:rsidRPr="00580801">
        <w:rPr>
          <w:rFonts w:ascii="Arial" w:hAnsi="Arial" w:cs="Arial"/>
          <w:b/>
          <w:iCs/>
          <w:sz w:val="26"/>
          <w:szCs w:val="26"/>
        </w:rPr>
        <w:t xml:space="preserve">secuestro agravado con el propósito de causar un daño a la víctima, </w:t>
      </w:r>
      <w:r w:rsidR="006F7516">
        <w:rPr>
          <w:rFonts w:ascii="Arial" w:hAnsi="Arial" w:cs="Arial"/>
          <w:b/>
          <w:iCs/>
          <w:sz w:val="26"/>
          <w:szCs w:val="26"/>
        </w:rPr>
        <w:t>privándolo de la vida, posesión simple de narcóticos, asociación delictuosa y amenazas</w:t>
      </w:r>
      <w:r w:rsidRPr="00580801">
        <w:rPr>
          <w:rFonts w:ascii="Arial" w:hAnsi="Arial" w:cs="Arial"/>
          <w:b/>
          <w:sz w:val="26"/>
          <w:szCs w:val="26"/>
        </w:rPr>
        <w:t xml:space="preserve">, </w:t>
      </w:r>
      <w:r w:rsidRPr="00580801">
        <w:rPr>
          <w:rFonts w:ascii="Arial" w:hAnsi="Arial" w:cs="Arial"/>
          <w:sz w:val="26"/>
          <w:szCs w:val="26"/>
        </w:rPr>
        <w:t xml:space="preserve">se instruyó en contra de </w:t>
      </w:r>
      <w:r w:rsidR="00E541F6" w:rsidRPr="00580801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ABEL </w:t>
      </w:r>
      <w:r w:rsidR="00580801" w:rsidRPr="00580801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y </w:t>
      </w:r>
      <w:r w:rsidR="00E541F6" w:rsidRPr="00580801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HÉCTOR JAVIER</w:t>
      </w:r>
      <w:r w:rsidRPr="00580801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En donde </w:t>
      </w:r>
      <w:r w:rsidR="00580801">
        <w:rPr>
          <w:rFonts w:ascii="Arial" w:hAnsi="Arial" w:cs="Arial"/>
          <w:sz w:val="26"/>
          <w:szCs w:val="26"/>
        </w:rPr>
        <w:t xml:space="preserve">el Tribunal de Apelación </w:t>
      </w:r>
      <w:r w:rsidR="00622CC6">
        <w:rPr>
          <w:rFonts w:ascii="Arial" w:hAnsi="Arial" w:cs="Arial"/>
          <w:sz w:val="26"/>
          <w:szCs w:val="26"/>
        </w:rPr>
        <w:t xml:space="preserve">queda conformada </w:t>
      </w:r>
      <w:r>
        <w:rPr>
          <w:rFonts w:ascii="Arial" w:hAnsi="Arial" w:cs="Arial"/>
          <w:sz w:val="26"/>
          <w:szCs w:val="26"/>
        </w:rPr>
        <w:t>de la siguiente manera:</w:t>
      </w:r>
    </w:p>
    <w:p w:rsidR="00CC6BD4" w:rsidRDefault="00CC6BD4" w:rsidP="00CC6BD4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CC6BD4" w:rsidRDefault="00CC6BD4" w:rsidP="00CC6BD4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MAGISTRADA GRICELDA ELIZALDE CASTELLANOS</w:t>
      </w:r>
      <w:r w:rsidR="002E0AB8">
        <w:rPr>
          <w:rFonts w:ascii="Arial" w:hAnsi="Arial" w:cs="Arial"/>
          <w:b/>
          <w:sz w:val="26"/>
          <w:szCs w:val="26"/>
        </w:rPr>
        <w:t xml:space="preserve"> (PONENTE)</w:t>
      </w:r>
    </w:p>
    <w:p w:rsidR="002E0AB8" w:rsidRDefault="002E0AB8" w:rsidP="00CC6BD4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MAGISTRADA MARÍA LUISA VALENCIA GARCÍA</w:t>
      </w:r>
    </w:p>
    <w:p w:rsidR="002E0AB8" w:rsidRDefault="002E0AB8" w:rsidP="00CC6BD4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MAGISTRADO HOMERO RAMOS GLORIA</w:t>
      </w:r>
    </w:p>
    <w:p w:rsidR="00A958FB" w:rsidRDefault="00A958FB" w:rsidP="000A639B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D71F94" w:rsidRDefault="00D71F94" w:rsidP="000A639B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4E7C2E" w:rsidRDefault="004E7C2E" w:rsidP="000A639B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F223F9" w:rsidRPr="00F60316" w:rsidRDefault="00F223F9" w:rsidP="00F223F9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4). Asuntos Generales:</w:t>
      </w:r>
      <w:r w:rsidRPr="00F60316">
        <w:rPr>
          <w:rFonts w:ascii="Arial" w:hAnsi="Arial" w:cs="Arial"/>
          <w:sz w:val="26"/>
          <w:szCs w:val="26"/>
        </w:rPr>
        <w:t xml:space="preserve"> </w:t>
      </w:r>
    </w:p>
    <w:p w:rsidR="00F223F9" w:rsidRPr="00F60316" w:rsidRDefault="00F223F9" w:rsidP="00F223F9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F223F9" w:rsidRPr="00F60316" w:rsidRDefault="00F223F9" w:rsidP="00F223F9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a).-</w:t>
      </w:r>
      <w:r w:rsidRPr="00F60316">
        <w:rPr>
          <w:rFonts w:ascii="Arial" w:hAnsi="Arial" w:cs="Arial"/>
          <w:sz w:val="26"/>
          <w:szCs w:val="26"/>
        </w:rPr>
        <w:t xml:space="preserve"> Como único punto de acuerdos generales, se pondrá a aprobación la fecha en que habrá de celebrarse la siguiente sesión ordinaria digital, de la Sala Colegiada Penal del Tribunal Superior de Justicia en el Estado.</w:t>
      </w:r>
    </w:p>
    <w:p w:rsidR="00F223F9" w:rsidRPr="00F60316" w:rsidRDefault="00F223F9" w:rsidP="00F223F9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F223F9" w:rsidRPr="00E3597A" w:rsidRDefault="00F223F9" w:rsidP="00F223F9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5). </w:t>
      </w:r>
      <w:r w:rsidRPr="00F60316">
        <w:rPr>
          <w:rFonts w:ascii="Arial" w:hAnsi="Arial" w:cs="Arial"/>
          <w:sz w:val="26"/>
          <w:szCs w:val="26"/>
        </w:rPr>
        <w:t xml:space="preserve">Agotados todos los puntos a tratar, se ordena el </w:t>
      </w:r>
      <w:r w:rsidRPr="00F60316">
        <w:rPr>
          <w:rFonts w:ascii="Arial" w:hAnsi="Arial" w:cs="Arial"/>
          <w:b/>
          <w:sz w:val="26"/>
          <w:szCs w:val="26"/>
        </w:rPr>
        <w:t xml:space="preserve">cierre de la presente sesión ordinaria </w:t>
      </w:r>
      <w:r w:rsidRPr="00F60316">
        <w:rPr>
          <w:rFonts w:ascii="Arial" w:hAnsi="Arial" w:cs="Arial"/>
          <w:sz w:val="26"/>
          <w:szCs w:val="26"/>
        </w:rPr>
        <w:t>de la Sala Colegiada Penal en el Estado.</w:t>
      </w:r>
    </w:p>
    <w:p w:rsidR="00F223F9" w:rsidRDefault="00F223F9" w:rsidP="00F223F9">
      <w:pPr>
        <w:spacing w:after="0"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F223F9" w:rsidRPr="00F60316" w:rsidRDefault="00F223F9" w:rsidP="00F223F9">
      <w:pPr>
        <w:spacing w:after="0"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F223F9" w:rsidRDefault="00F223F9" w:rsidP="00F223F9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Secretaría de </w:t>
      </w:r>
      <w:r>
        <w:rPr>
          <w:rFonts w:ascii="Arial" w:hAnsi="Arial" w:cs="Arial"/>
          <w:b/>
          <w:sz w:val="26"/>
          <w:szCs w:val="26"/>
        </w:rPr>
        <w:t>Acuerdo y Trámite</w:t>
      </w:r>
      <w:r w:rsidRPr="00F60316">
        <w:rPr>
          <w:rFonts w:ascii="Arial" w:hAnsi="Arial" w:cs="Arial"/>
          <w:b/>
          <w:sz w:val="26"/>
          <w:szCs w:val="26"/>
        </w:rPr>
        <w:t xml:space="preserve"> de la Sala Colegiada Penal</w:t>
      </w:r>
    </w:p>
    <w:p w:rsidR="00F223F9" w:rsidRPr="00F60316" w:rsidRDefault="00F223F9" w:rsidP="00F223F9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A6E95" w:rsidRPr="00F60316" w:rsidRDefault="007A6E95" w:rsidP="00F223F9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sectPr w:rsidR="007A6E95" w:rsidRPr="00F60316" w:rsidSect="0004771E">
      <w:pgSz w:w="12240" w:h="20160" w:code="5"/>
      <w:pgMar w:top="2552" w:right="1418" w:bottom="1418" w:left="2552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B09"/>
    <w:multiLevelType w:val="hybridMultilevel"/>
    <w:tmpl w:val="94D41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78D1"/>
    <w:multiLevelType w:val="hybridMultilevel"/>
    <w:tmpl w:val="939EC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207C0"/>
    <w:multiLevelType w:val="hybridMultilevel"/>
    <w:tmpl w:val="293A24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1F7793"/>
    <w:multiLevelType w:val="hybridMultilevel"/>
    <w:tmpl w:val="50EE5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2F"/>
    <w:rsid w:val="00024131"/>
    <w:rsid w:val="00024A99"/>
    <w:rsid w:val="0004771E"/>
    <w:rsid w:val="00050F85"/>
    <w:rsid w:val="00053753"/>
    <w:rsid w:val="00061CE9"/>
    <w:rsid w:val="0006438C"/>
    <w:rsid w:val="00065C78"/>
    <w:rsid w:val="000669C6"/>
    <w:rsid w:val="00067600"/>
    <w:rsid w:val="00070930"/>
    <w:rsid w:val="000732AA"/>
    <w:rsid w:val="00077C92"/>
    <w:rsid w:val="00085BA4"/>
    <w:rsid w:val="000A03C0"/>
    <w:rsid w:val="000A639B"/>
    <w:rsid w:val="000A76C2"/>
    <w:rsid w:val="000D19A8"/>
    <w:rsid w:val="000D4FA6"/>
    <w:rsid w:val="000D5D11"/>
    <w:rsid w:val="000E2AF1"/>
    <w:rsid w:val="000E35BF"/>
    <w:rsid w:val="000E3D47"/>
    <w:rsid w:val="000E741F"/>
    <w:rsid w:val="000F43BB"/>
    <w:rsid w:val="00102470"/>
    <w:rsid w:val="001156D2"/>
    <w:rsid w:val="00123ED8"/>
    <w:rsid w:val="00127D47"/>
    <w:rsid w:val="00130D88"/>
    <w:rsid w:val="0013470F"/>
    <w:rsid w:val="001617B0"/>
    <w:rsid w:val="00197619"/>
    <w:rsid w:val="001A3C00"/>
    <w:rsid w:val="001B2914"/>
    <w:rsid w:val="001B4F7F"/>
    <w:rsid w:val="001C25E2"/>
    <w:rsid w:val="001C2B9E"/>
    <w:rsid w:val="001C3C2F"/>
    <w:rsid w:val="001C5369"/>
    <w:rsid w:val="001C5630"/>
    <w:rsid w:val="001C7AD8"/>
    <w:rsid w:val="001E0791"/>
    <w:rsid w:val="001E6391"/>
    <w:rsid w:val="001F15EB"/>
    <w:rsid w:val="001F26DA"/>
    <w:rsid w:val="00201DA6"/>
    <w:rsid w:val="00206F62"/>
    <w:rsid w:val="0022356F"/>
    <w:rsid w:val="0022396A"/>
    <w:rsid w:val="0022513D"/>
    <w:rsid w:val="002403F2"/>
    <w:rsid w:val="00250E7A"/>
    <w:rsid w:val="002672E3"/>
    <w:rsid w:val="00282376"/>
    <w:rsid w:val="002A41ED"/>
    <w:rsid w:val="002A49AD"/>
    <w:rsid w:val="002B2EF5"/>
    <w:rsid w:val="002C53F6"/>
    <w:rsid w:val="002C72C9"/>
    <w:rsid w:val="002D1E3D"/>
    <w:rsid w:val="002D4DD0"/>
    <w:rsid w:val="002E0AB8"/>
    <w:rsid w:val="002E6941"/>
    <w:rsid w:val="002F094D"/>
    <w:rsid w:val="002F678D"/>
    <w:rsid w:val="0030141C"/>
    <w:rsid w:val="003040FD"/>
    <w:rsid w:val="003263F3"/>
    <w:rsid w:val="0033485C"/>
    <w:rsid w:val="0033571F"/>
    <w:rsid w:val="00335CBD"/>
    <w:rsid w:val="0035049A"/>
    <w:rsid w:val="00353EC6"/>
    <w:rsid w:val="003602C4"/>
    <w:rsid w:val="00361454"/>
    <w:rsid w:val="0036146C"/>
    <w:rsid w:val="003643E3"/>
    <w:rsid w:val="003675AE"/>
    <w:rsid w:val="0037675E"/>
    <w:rsid w:val="00385AA9"/>
    <w:rsid w:val="003A1135"/>
    <w:rsid w:val="003A129F"/>
    <w:rsid w:val="003A1D02"/>
    <w:rsid w:val="003A36BF"/>
    <w:rsid w:val="003B0FB4"/>
    <w:rsid w:val="003B2BD6"/>
    <w:rsid w:val="003B6209"/>
    <w:rsid w:val="003C1ECB"/>
    <w:rsid w:val="003D41E1"/>
    <w:rsid w:val="003E106A"/>
    <w:rsid w:val="003E2FAF"/>
    <w:rsid w:val="003E4123"/>
    <w:rsid w:val="003F58A5"/>
    <w:rsid w:val="003F696E"/>
    <w:rsid w:val="00405ADA"/>
    <w:rsid w:val="00406A35"/>
    <w:rsid w:val="0041587C"/>
    <w:rsid w:val="00424286"/>
    <w:rsid w:val="004245AA"/>
    <w:rsid w:val="00450D63"/>
    <w:rsid w:val="00453A96"/>
    <w:rsid w:val="0047335F"/>
    <w:rsid w:val="00475A18"/>
    <w:rsid w:val="00482969"/>
    <w:rsid w:val="00491C19"/>
    <w:rsid w:val="0049326B"/>
    <w:rsid w:val="00494B4F"/>
    <w:rsid w:val="00497E24"/>
    <w:rsid w:val="004A0871"/>
    <w:rsid w:val="004A0D95"/>
    <w:rsid w:val="004B4180"/>
    <w:rsid w:val="004D1ECB"/>
    <w:rsid w:val="004E6868"/>
    <w:rsid w:val="004E7C2E"/>
    <w:rsid w:val="0050290C"/>
    <w:rsid w:val="005124B8"/>
    <w:rsid w:val="00521AC2"/>
    <w:rsid w:val="005279DE"/>
    <w:rsid w:val="0053521E"/>
    <w:rsid w:val="00541FEC"/>
    <w:rsid w:val="00543D0B"/>
    <w:rsid w:val="00543E4A"/>
    <w:rsid w:val="00553A40"/>
    <w:rsid w:val="0057575C"/>
    <w:rsid w:val="00580801"/>
    <w:rsid w:val="005823BD"/>
    <w:rsid w:val="00587141"/>
    <w:rsid w:val="00590082"/>
    <w:rsid w:val="00590D81"/>
    <w:rsid w:val="00592016"/>
    <w:rsid w:val="005A163A"/>
    <w:rsid w:val="005A4665"/>
    <w:rsid w:val="005A6455"/>
    <w:rsid w:val="005A7403"/>
    <w:rsid w:val="005B6906"/>
    <w:rsid w:val="005C126A"/>
    <w:rsid w:val="005C6B80"/>
    <w:rsid w:val="005C76D8"/>
    <w:rsid w:val="005D5885"/>
    <w:rsid w:val="005F497B"/>
    <w:rsid w:val="00600D14"/>
    <w:rsid w:val="0060222A"/>
    <w:rsid w:val="0060482F"/>
    <w:rsid w:val="006138CD"/>
    <w:rsid w:val="00622CC6"/>
    <w:rsid w:val="00626D4F"/>
    <w:rsid w:val="00642F4B"/>
    <w:rsid w:val="00664509"/>
    <w:rsid w:val="00667019"/>
    <w:rsid w:val="00667278"/>
    <w:rsid w:val="00677683"/>
    <w:rsid w:val="00684D79"/>
    <w:rsid w:val="0068653B"/>
    <w:rsid w:val="00687354"/>
    <w:rsid w:val="00694A6B"/>
    <w:rsid w:val="006A32F1"/>
    <w:rsid w:val="006B03CB"/>
    <w:rsid w:val="006B24A2"/>
    <w:rsid w:val="006B54D2"/>
    <w:rsid w:val="006C34E4"/>
    <w:rsid w:val="006D7F69"/>
    <w:rsid w:val="006F7516"/>
    <w:rsid w:val="00720094"/>
    <w:rsid w:val="00721E8B"/>
    <w:rsid w:val="007229BD"/>
    <w:rsid w:val="007475DF"/>
    <w:rsid w:val="00753DC0"/>
    <w:rsid w:val="00756A92"/>
    <w:rsid w:val="00757C0F"/>
    <w:rsid w:val="00785FAB"/>
    <w:rsid w:val="00791B51"/>
    <w:rsid w:val="007951C2"/>
    <w:rsid w:val="007A5FA8"/>
    <w:rsid w:val="007A6E95"/>
    <w:rsid w:val="007E3A2F"/>
    <w:rsid w:val="007E4644"/>
    <w:rsid w:val="007E52ED"/>
    <w:rsid w:val="007F4F85"/>
    <w:rsid w:val="00802926"/>
    <w:rsid w:val="00805D3A"/>
    <w:rsid w:val="00812DA8"/>
    <w:rsid w:val="0081781A"/>
    <w:rsid w:val="00820006"/>
    <w:rsid w:val="0082054C"/>
    <w:rsid w:val="00820E07"/>
    <w:rsid w:val="00831152"/>
    <w:rsid w:val="008370DC"/>
    <w:rsid w:val="0085581B"/>
    <w:rsid w:val="00861BE9"/>
    <w:rsid w:val="00863658"/>
    <w:rsid w:val="00866ED6"/>
    <w:rsid w:val="00876419"/>
    <w:rsid w:val="008A18E4"/>
    <w:rsid w:val="008C459C"/>
    <w:rsid w:val="008D35A7"/>
    <w:rsid w:val="008F18AD"/>
    <w:rsid w:val="008F41E2"/>
    <w:rsid w:val="008F656A"/>
    <w:rsid w:val="00901734"/>
    <w:rsid w:val="00903651"/>
    <w:rsid w:val="009144F4"/>
    <w:rsid w:val="009236A4"/>
    <w:rsid w:val="00924691"/>
    <w:rsid w:val="00926383"/>
    <w:rsid w:val="009264FB"/>
    <w:rsid w:val="00935F8C"/>
    <w:rsid w:val="009371E5"/>
    <w:rsid w:val="009418E3"/>
    <w:rsid w:val="00950251"/>
    <w:rsid w:val="0095163B"/>
    <w:rsid w:val="00972A21"/>
    <w:rsid w:val="009770CC"/>
    <w:rsid w:val="00994E11"/>
    <w:rsid w:val="0099642C"/>
    <w:rsid w:val="009A3CC9"/>
    <w:rsid w:val="009A5D25"/>
    <w:rsid w:val="009B661A"/>
    <w:rsid w:val="009C096F"/>
    <w:rsid w:val="009D5F75"/>
    <w:rsid w:val="009E0EDC"/>
    <w:rsid w:val="009E5314"/>
    <w:rsid w:val="009F1D9C"/>
    <w:rsid w:val="009F7E6F"/>
    <w:rsid w:val="00A027F9"/>
    <w:rsid w:val="00A02DB0"/>
    <w:rsid w:val="00A1455C"/>
    <w:rsid w:val="00A2176B"/>
    <w:rsid w:val="00A232EB"/>
    <w:rsid w:val="00A50CD1"/>
    <w:rsid w:val="00A60B0C"/>
    <w:rsid w:val="00A62B18"/>
    <w:rsid w:val="00A64D0A"/>
    <w:rsid w:val="00A7379D"/>
    <w:rsid w:val="00A81509"/>
    <w:rsid w:val="00A82420"/>
    <w:rsid w:val="00A8249F"/>
    <w:rsid w:val="00A842C0"/>
    <w:rsid w:val="00A92CF4"/>
    <w:rsid w:val="00A9477A"/>
    <w:rsid w:val="00A958FB"/>
    <w:rsid w:val="00AA1F2C"/>
    <w:rsid w:val="00AB18CB"/>
    <w:rsid w:val="00AB4407"/>
    <w:rsid w:val="00AB4CED"/>
    <w:rsid w:val="00AB59C2"/>
    <w:rsid w:val="00AD4F2E"/>
    <w:rsid w:val="00AD6883"/>
    <w:rsid w:val="00AD75A4"/>
    <w:rsid w:val="00AE17EF"/>
    <w:rsid w:val="00B04B4D"/>
    <w:rsid w:val="00B061E9"/>
    <w:rsid w:val="00B11A7B"/>
    <w:rsid w:val="00B13264"/>
    <w:rsid w:val="00B23F3B"/>
    <w:rsid w:val="00B3457C"/>
    <w:rsid w:val="00B4026A"/>
    <w:rsid w:val="00B437F7"/>
    <w:rsid w:val="00B577D4"/>
    <w:rsid w:val="00B57DFD"/>
    <w:rsid w:val="00B74731"/>
    <w:rsid w:val="00B80356"/>
    <w:rsid w:val="00B80A5F"/>
    <w:rsid w:val="00BA1FE2"/>
    <w:rsid w:val="00BA4E38"/>
    <w:rsid w:val="00BD7385"/>
    <w:rsid w:val="00BE5DF7"/>
    <w:rsid w:val="00BF1A2B"/>
    <w:rsid w:val="00C014BE"/>
    <w:rsid w:val="00C04AAE"/>
    <w:rsid w:val="00C15C2F"/>
    <w:rsid w:val="00C177E0"/>
    <w:rsid w:val="00C27454"/>
    <w:rsid w:val="00C400C5"/>
    <w:rsid w:val="00C47EAA"/>
    <w:rsid w:val="00C51AFF"/>
    <w:rsid w:val="00C946A6"/>
    <w:rsid w:val="00C95121"/>
    <w:rsid w:val="00CA5919"/>
    <w:rsid w:val="00CB43E8"/>
    <w:rsid w:val="00CB7594"/>
    <w:rsid w:val="00CC6BD4"/>
    <w:rsid w:val="00CD038B"/>
    <w:rsid w:val="00D070AD"/>
    <w:rsid w:val="00D24F24"/>
    <w:rsid w:val="00D275EB"/>
    <w:rsid w:val="00D42F40"/>
    <w:rsid w:val="00D43DBF"/>
    <w:rsid w:val="00D51A53"/>
    <w:rsid w:val="00D65A8C"/>
    <w:rsid w:val="00D71F94"/>
    <w:rsid w:val="00DA14C2"/>
    <w:rsid w:val="00DB2694"/>
    <w:rsid w:val="00DB6A51"/>
    <w:rsid w:val="00DB6D8C"/>
    <w:rsid w:val="00DC411F"/>
    <w:rsid w:val="00DD365F"/>
    <w:rsid w:val="00DD5B52"/>
    <w:rsid w:val="00DD71FC"/>
    <w:rsid w:val="00DD7445"/>
    <w:rsid w:val="00E03178"/>
    <w:rsid w:val="00E122A1"/>
    <w:rsid w:val="00E12BC6"/>
    <w:rsid w:val="00E12CBF"/>
    <w:rsid w:val="00E13879"/>
    <w:rsid w:val="00E22327"/>
    <w:rsid w:val="00E23DAB"/>
    <w:rsid w:val="00E3597A"/>
    <w:rsid w:val="00E4329B"/>
    <w:rsid w:val="00E46CE2"/>
    <w:rsid w:val="00E477FF"/>
    <w:rsid w:val="00E534D5"/>
    <w:rsid w:val="00E541F6"/>
    <w:rsid w:val="00E75B3F"/>
    <w:rsid w:val="00E83D47"/>
    <w:rsid w:val="00EA759A"/>
    <w:rsid w:val="00EB3B4B"/>
    <w:rsid w:val="00EB52E4"/>
    <w:rsid w:val="00EB6263"/>
    <w:rsid w:val="00ED1001"/>
    <w:rsid w:val="00ED194A"/>
    <w:rsid w:val="00ED6A4A"/>
    <w:rsid w:val="00EE3722"/>
    <w:rsid w:val="00EE7A7A"/>
    <w:rsid w:val="00EF0589"/>
    <w:rsid w:val="00EF4EB4"/>
    <w:rsid w:val="00EF59D5"/>
    <w:rsid w:val="00F12DDD"/>
    <w:rsid w:val="00F1625C"/>
    <w:rsid w:val="00F223F9"/>
    <w:rsid w:val="00F25966"/>
    <w:rsid w:val="00F25A7B"/>
    <w:rsid w:val="00F30671"/>
    <w:rsid w:val="00F348EA"/>
    <w:rsid w:val="00F412B0"/>
    <w:rsid w:val="00F5157C"/>
    <w:rsid w:val="00F52981"/>
    <w:rsid w:val="00F60316"/>
    <w:rsid w:val="00F63085"/>
    <w:rsid w:val="00F706D0"/>
    <w:rsid w:val="00F762EB"/>
    <w:rsid w:val="00F80B1A"/>
    <w:rsid w:val="00FA5C72"/>
    <w:rsid w:val="00FB011C"/>
    <w:rsid w:val="00FB507A"/>
    <w:rsid w:val="00FD0830"/>
    <w:rsid w:val="00FD746C"/>
    <w:rsid w:val="00FE341C"/>
    <w:rsid w:val="00FE4C44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17897-2261-4FF1-9C65-7E283703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1C3C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3C2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C3C2F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1C3C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1C3C2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BE127-118F-412A-90A1-3C43437C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Ruben Obregón</dc:creator>
  <cp:keywords/>
  <dc:description/>
  <cp:lastModifiedBy>Lic. Guillermo</cp:lastModifiedBy>
  <cp:revision>4</cp:revision>
  <cp:lastPrinted>2023-11-07T20:51:00Z</cp:lastPrinted>
  <dcterms:created xsi:type="dcterms:W3CDTF">2023-11-21T20:44:00Z</dcterms:created>
  <dcterms:modified xsi:type="dcterms:W3CDTF">2023-11-21T20:57:00Z</dcterms:modified>
</cp:coreProperties>
</file>